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54" w:rsidRDefault="00A77054" w:rsidP="00A77054">
      <w:pPr>
        <w:pStyle w:val="Default"/>
      </w:pPr>
      <w:bookmarkStart w:id="0" w:name="_GoBack"/>
      <w:bookmarkEnd w:id="0"/>
    </w:p>
    <w:p w:rsidR="00A77054" w:rsidRDefault="00A77054" w:rsidP="00A77054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письмо.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Аккредитованная профессиональная организация ООО «Строительная Экспертиза» </w:t>
      </w:r>
      <w:r w:rsidRPr="00A77054">
        <w:rPr>
          <w:i/>
          <w:iCs/>
          <w:sz w:val="32"/>
          <w:szCs w:val="32"/>
        </w:rPr>
        <w:t xml:space="preserve">(№ РОСС RU.0001.610019, № 0000102 от 28 ноября 2012 г.; № РОСС RU.0001.610042, № 0000122 от 18 января 2013 г.) </w:t>
      </w:r>
      <w:r w:rsidRPr="00A77054">
        <w:rPr>
          <w:sz w:val="32"/>
          <w:szCs w:val="32"/>
        </w:rPr>
        <w:t xml:space="preserve">оказывает в области негосударственной экспертизы следующие услуги: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sz w:val="32"/>
          <w:szCs w:val="32"/>
        </w:rPr>
        <w:t xml:space="preserve">экспертиза проектной документации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sz w:val="32"/>
          <w:szCs w:val="32"/>
        </w:rPr>
        <w:t xml:space="preserve">экспертиза результатов инженерных изысканий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sz w:val="32"/>
          <w:szCs w:val="32"/>
        </w:rPr>
        <w:t xml:space="preserve">аудит документации, подаваемой на государственную экспертизу.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В соответствии с Федеральным законом №337-ФЗ от 28.11.2011, при получении разрешения на строительство наши экспертные заключения имеют равную юридическую силу с заключениями государственной экспертизы.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Для решения комплексных задач наших заказчиков «Строительная Экспертиза» предлагает дополнительные услуги, реализуемые нашими партнёрами. Это разработка предложений по совершенствованию проектов и снижению сметной стоимости строительства, оптимизация проектных решений за счёт использования инновационных материалов и технологий, страхование ответственности застройщика и другое.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Обратившись в компанию «Строительная Экспертиза», Вы получаете качественно выполненные работы, индивидуальный подход, оптимальную стоимость услуг и сжатые сроки выполнения работ.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Наши преимущества: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t xml:space="preserve"> высококвалифицированные специалисты, имеющие практический опыт в проектировании и инженерных изысканиях, в </w:t>
      </w:r>
      <w:proofErr w:type="spellStart"/>
      <w:r w:rsidRPr="00A77054">
        <w:rPr>
          <w:sz w:val="32"/>
          <w:szCs w:val="32"/>
        </w:rPr>
        <w:t>т.ч</w:t>
      </w:r>
      <w:proofErr w:type="spellEnd"/>
      <w:r w:rsidRPr="00A77054">
        <w:rPr>
          <w:sz w:val="32"/>
          <w:szCs w:val="32"/>
        </w:rPr>
        <w:t xml:space="preserve">. в работе над сложными проектами в различных климатических зонах и гидрогеологических условиях;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proofErr w:type="spellStart"/>
      <w:r w:rsidRPr="00A77054">
        <w:rPr>
          <w:sz w:val="32"/>
          <w:szCs w:val="32"/>
        </w:rPr>
        <w:t>аттестованны</w:t>
      </w:r>
      <w:proofErr w:type="gramStart"/>
      <w:r w:rsidRPr="00A77054">
        <w:rPr>
          <w:sz w:val="32"/>
          <w:szCs w:val="32"/>
        </w:rPr>
        <w:t>e</w:t>
      </w:r>
      <w:proofErr w:type="spellEnd"/>
      <w:proofErr w:type="gramEnd"/>
      <w:r w:rsidRPr="00A77054">
        <w:rPr>
          <w:sz w:val="32"/>
          <w:szCs w:val="32"/>
        </w:rPr>
        <w:t xml:space="preserve"> эксперты по всем направлениям экспертной деятельности, указанным в приказе </w:t>
      </w:r>
      <w:proofErr w:type="spellStart"/>
      <w:r w:rsidRPr="00A77054">
        <w:rPr>
          <w:sz w:val="32"/>
          <w:szCs w:val="32"/>
        </w:rPr>
        <w:t>Минрегиона</w:t>
      </w:r>
      <w:proofErr w:type="spellEnd"/>
      <w:r w:rsidRPr="00A77054">
        <w:rPr>
          <w:sz w:val="32"/>
          <w:szCs w:val="32"/>
        </w:rPr>
        <w:t xml:space="preserve"> России № 127 от 27.03.2012;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t xml:space="preserve"> комплексная экспертиза проектной документации и результатов инженерных изысканий, подтверждённая государственной аккредитацией; </w:t>
      </w:r>
    </w:p>
    <w:p w:rsidR="00A77054" w:rsidRPr="00A77054" w:rsidRDefault="00A77054" w:rsidP="00A77054">
      <w:pPr>
        <w:pStyle w:val="Default"/>
        <w:spacing w:after="47"/>
        <w:rPr>
          <w:sz w:val="32"/>
          <w:szCs w:val="32"/>
        </w:rPr>
      </w:pPr>
      <w:r w:rsidRPr="00A77054">
        <w:rPr>
          <w:sz w:val="32"/>
          <w:szCs w:val="32"/>
        </w:rPr>
        <w:lastRenderedPageBreak/>
        <w:t xml:space="preserve"> знание особенностей регионов и специфики работы структур, уполномоченных осуществлять выдачу разрешений на строительство;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 опыт работы во всех видах градостроительной деятельности.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Это значит, что на высоком профессиональном уровне будет выполнен анализ документации, выявлены возможные несоответствия и своевременно предоставлено экспертное заключение.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С помощью </w:t>
      </w:r>
      <w:proofErr w:type="spellStart"/>
      <w:r w:rsidRPr="00A77054">
        <w:rPr>
          <w:sz w:val="32"/>
          <w:szCs w:val="32"/>
        </w:rPr>
        <w:t>интернет-ресурса</w:t>
      </w:r>
      <w:proofErr w:type="spellEnd"/>
      <w:r w:rsidRPr="00A77054">
        <w:rPr>
          <w:sz w:val="32"/>
          <w:szCs w:val="32"/>
        </w:rPr>
        <w:t xml:space="preserve"> </w:t>
      </w:r>
      <w:r w:rsidRPr="00A77054">
        <w:rPr>
          <w:b/>
          <w:bCs/>
          <w:sz w:val="32"/>
          <w:szCs w:val="32"/>
        </w:rPr>
        <w:t xml:space="preserve">– </w:t>
      </w:r>
      <w:r w:rsidRPr="00A77054">
        <w:rPr>
          <w:sz w:val="32"/>
          <w:szCs w:val="32"/>
        </w:rPr>
        <w:t xml:space="preserve">портала компании </w:t>
      </w:r>
      <w:r w:rsidRPr="00A77054">
        <w:rPr>
          <w:b/>
          <w:bCs/>
          <w:sz w:val="32"/>
          <w:szCs w:val="32"/>
        </w:rPr>
        <w:t xml:space="preserve">– </w:t>
      </w:r>
      <w:r w:rsidRPr="00A77054">
        <w:rPr>
          <w:sz w:val="32"/>
          <w:szCs w:val="32"/>
        </w:rPr>
        <w:t xml:space="preserve">«Строительная Экспертиза» предоставляет своим заказчикам возможность в режиме реального времени контролировать ход работ по экспертизе и оперативно реагировать на все изменения. Такой подход делает процесс экспертизы прозрачным, позволяет повысить эффективность экспертных работ и сократить сроки получения экспертного заключения.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Специалисты компании проводили экспертизу объектов различного </w:t>
      </w:r>
      <w:proofErr w:type="gramStart"/>
      <w:r w:rsidRPr="00A77054">
        <w:rPr>
          <w:sz w:val="32"/>
          <w:szCs w:val="32"/>
        </w:rPr>
        <w:t>назначения</w:t>
      </w:r>
      <w:proofErr w:type="gramEnd"/>
      <w:r w:rsidRPr="00A77054">
        <w:rPr>
          <w:sz w:val="32"/>
          <w:szCs w:val="32"/>
        </w:rPr>
        <w:t xml:space="preserve"> как в Москве, так и в регионах. В их числе: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жилые дома </w:t>
      </w:r>
      <w:r w:rsidRPr="00A77054">
        <w:rPr>
          <w:i/>
          <w:iCs/>
          <w:sz w:val="32"/>
          <w:szCs w:val="32"/>
        </w:rPr>
        <w:t xml:space="preserve">и </w:t>
      </w:r>
      <w:r w:rsidRPr="00A77054">
        <w:rPr>
          <w:b/>
          <w:bCs/>
          <w:i/>
          <w:iCs/>
          <w:sz w:val="32"/>
          <w:szCs w:val="32"/>
        </w:rPr>
        <w:t xml:space="preserve">многофункциональные комплексы </w:t>
      </w:r>
      <w:r w:rsidRPr="00A77054">
        <w:rPr>
          <w:i/>
          <w:iCs/>
          <w:sz w:val="32"/>
          <w:szCs w:val="32"/>
        </w:rPr>
        <w:t xml:space="preserve">с жилыми и нежилыми помещениями и объектами городской инфраструктуры;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спортивные </w:t>
      </w:r>
      <w:r w:rsidRPr="00A77054">
        <w:rPr>
          <w:i/>
          <w:iCs/>
          <w:sz w:val="32"/>
          <w:szCs w:val="32"/>
        </w:rPr>
        <w:t xml:space="preserve">и </w:t>
      </w:r>
      <w:r w:rsidRPr="00A77054">
        <w:rPr>
          <w:b/>
          <w:bCs/>
          <w:i/>
          <w:iCs/>
          <w:sz w:val="32"/>
          <w:szCs w:val="32"/>
        </w:rPr>
        <w:t xml:space="preserve">физкультурно-оздоровительные </w:t>
      </w:r>
      <w:r w:rsidRPr="00A77054">
        <w:rPr>
          <w:i/>
          <w:iCs/>
          <w:sz w:val="32"/>
          <w:szCs w:val="32"/>
        </w:rPr>
        <w:t xml:space="preserve">центры, базы отдыха, объекты в парках культуры и отдыха, горнолыжные комплексы, олимпийские объекты;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>медицинские</w:t>
      </w:r>
      <w:r w:rsidRPr="00A77054">
        <w:rPr>
          <w:i/>
          <w:iCs/>
          <w:sz w:val="32"/>
          <w:szCs w:val="32"/>
        </w:rPr>
        <w:t xml:space="preserve">, консультативно-диагностические и косметические центры;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детские </w:t>
      </w:r>
      <w:r w:rsidRPr="00A77054">
        <w:rPr>
          <w:i/>
          <w:iCs/>
          <w:sz w:val="32"/>
          <w:szCs w:val="32"/>
        </w:rPr>
        <w:t xml:space="preserve">дошкольные и школьные </w:t>
      </w:r>
      <w:r w:rsidRPr="00A77054">
        <w:rPr>
          <w:b/>
          <w:bCs/>
          <w:i/>
          <w:iCs/>
          <w:sz w:val="32"/>
          <w:szCs w:val="32"/>
        </w:rPr>
        <w:t xml:space="preserve">учреждения </w:t>
      </w:r>
      <w:r w:rsidRPr="00A77054">
        <w:rPr>
          <w:i/>
          <w:iCs/>
          <w:sz w:val="32"/>
          <w:szCs w:val="32"/>
        </w:rPr>
        <w:t xml:space="preserve">с инфраструктурой;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административные здания </w:t>
      </w:r>
      <w:r w:rsidRPr="00A77054">
        <w:rPr>
          <w:i/>
          <w:iCs/>
          <w:sz w:val="32"/>
          <w:szCs w:val="32"/>
        </w:rPr>
        <w:t xml:space="preserve">- офисные, многофункциональные общественно-деловые комплексы, административно-жилые комплексы, в том числе со спортивными помещениями, культурно-выставочные центры;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>торговые центры</w:t>
      </w:r>
      <w:r w:rsidRPr="00A77054">
        <w:rPr>
          <w:i/>
          <w:iCs/>
          <w:sz w:val="32"/>
          <w:szCs w:val="32"/>
        </w:rPr>
        <w:t xml:space="preserve">, торгово-выставочные комплексы, автосалоны, </w:t>
      </w:r>
      <w:proofErr w:type="spellStart"/>
      <w:r w:rsidRPr="00A77054">
        <w:rPr>
          <w:i/>
          <w:iCs/>
          <w:sz w:val="32"/>
          <w:szCs w:val="32"/>
        </w:rPr>
        <w:t>автотехцентры</w:t>
      </w:r>
      <w:proofErr w:type="spellEnd"/>
      <w:r w:rsidRPr="00A77054">
        <w:rPr>
          <w:i/>
          <w:iCs/>
          <w:sz w:val="32"/>
          <w:szCs w:val="32"/>
        </w:rPr>
        <w:t xml:space="preserve">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производственно-складские </w:t>
      </w:r>
      <w:r w:rsidRPr="00A77054">
        <w:rPr>
          <w:i/>
          <w:iCs/>
          <w:sz w:val="32"/>
          <w:szCs w:val="32"/>
        </w:rPr>
        <w:t xml:space="preserve">и </w:t>
      </w:r>
      <w:r w:rsidRPr="00A77054">
        <w:rPr>
          <w:b/>
          <w:bCs/>
          <w:i/>
          <w:iCs/>
          <w:sz w:val="32"/>
          <w:szCs w:val="32"/>
        </w:rPr>
        <w:t xml:space="preserve">логистические </w:t>
      </w:r>
      <w:r w:rsidRPr="00A77054">
        <w:rPr>
          <w:i/>
          <w:iCs/>
          <w:sz w:val="32"/>
          <w:szCs w:val="32"/>
        </w:rPr>
        <w:t xml:space="preserve">комплексы и цеха промышленных, транспортных, добывающих предприятий, предприятий ТЭК, котельные и автозаправочные станции;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b/>
          <w:bCs/>
          <w:i/>
          <w:iCs/>
          <w:sz w:val="32"/>
          <w:szCs w:val="32"/>
        </w:rPr>
        <w:t>сельскохозяйственные комплексы</w:t>
      </w:r>
      <w:r w:rsidRPr="00A77054">
        <w:rPr>
          <w:rFonts w:ascii="Calibri" w:hAnsi="Calibri" w:cs="Calibri"/>
          <w:i/>
          <w:iCs/>
          <w:sz w:val="32"/>
          <w:szCs w:val="32"/>
        </w:rPr>
        <w:t xml:space="preserve">, </w:t>
      </w:r>
      <w:r w:rsidRPr="00A77054">
        <w:rPr>
          <w:i/>
          <w:iCs/>
          <w:sz w:val="32"/>
          <w:szCs w:val="32"/>
        </w:rPr>
        <w:t xml:space="preserve">животноводческие фермы; </w:t>
      </w:r>
    </w:p>
    <w:p w:rsidR="00A77054" w:rsidRPr="00A77054" w:rsidRDefault="00A77054" w:rsidP="00A77054">
      <w:pPr>
        <w:pStyle w:val="Default"/>
        <w:spacing w:after="46"/>
        <w:rPr>
          <w:sz w:val="32"/>
          <w:szCs w:val="32"/>
        </w:rPr>
      </w:pPr>
      <w:r w:rsidRPr="00A77054">
        <w:rPr>
          <w:sz w:val="32"/>
          <w:szCs w:val="32"/>
        </w:rPr>
        <w:lastRenderedPageBreak/>
        <w:t xml:space="preserve"> </w:t>
      </w:r>
      <w:r w:rsidRPr="00A77054">
        <w:rPr>
          <w:b/>
          <w:bCs/>
          <w:i/>
          <w:iCs/>
          <w:sz w:val="32"/>
          <w:szCs w:val="32"/>
        </w:rPr>
        <w:t xml:space="preserve">объекты инфраструктуры </w:t>
      </w:r>
      <w:r w:rsidRPr="00A77054">
        <w:rPr>
          <w:i/>
          <w:iCs/>
          <w:sz w:val="32"/>
          <w:szCs w:val="32"/>
        </w:rPr>
        <w:t xml:space="preserve">– основные и подсобные здания аэропортов, транспортных и пассажирских пересадочных узлов;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 </w:t>
      </w:r>
      <w:r w:rsidRPr="00A77054">
        <w:rPr>
          <w:i/>
          <w:iCs/>
          <w:sz w:val="32"/>
          <w:szCs w:val="32"/>
        </w:rPr>
        <w:t xml:space="preserve">социальные, религиозные и прочие объекты.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Среди наших проектов есть </w:t>
      </w:r>
      <w:proofErr w:type="gramStart"/>
      <w:r w:rsidRPr="00A77054">
        <w:rPr>
          <w:sz w:val="32"/>
          <w:szCs w:val="32"/>
        </w:rPr>
        <w:t>международные</w:t>
      </w:r>
      <w:proofErr w:type="gramEnd"/>
      <w:r w:rsidRPr="00A77054">
        <w:rPr>
          <w:sz w:val="32"/>
          <w:szCs w:val="32"/>
        </w:rPr>
        <w:t xml:space="preserve">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С целью дальнейшего совершенствования деятельности в компании проведена сертификация системы менеджмента качества на соответствие требованиям ГОСТ ISO 9001-2011. Это говорит о том, что у нас четко выстроены и соблюдаются требования, регламентируемые международными стандартами качества. Сертификация ISO 9001 является лучшим подтверждением контроля качества должного уровня.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«Строительная Экспертиза» активно работает в разных форматах с Российским Союзом строителей, Национальным объединением организаций экспертизы в строительстве, Ассоциацией инвесторов Москвы, Московской ассоциацией предпринимателей, является партнёром Делового Клуба Шанхайской Организации Сотрудничества (ШОС).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Наша организация – лауреат </w:t>
      </w:r>
      <w:proofErr w:type="gramStart"/>
      <w:r w:rsidRPr="00A77054">
        <w:rPr>
          <w:sz w:val="32"/>
          <w:szCs w:val="32"/>
        </w:rPr>
        <w:t>бизнес-премии</w:t>
      </w:r>
      <w:proofErr w:type="gramEnd"/>
      <w:r w:rsidRPr="00A77054">
        <w:rPr>
          <w:sz w:val="32"/>
          <w:szCs w:val="32"/>
        </w:rPr>
        <w:t xml:space="preserve"> </w:t>
      </w:r>
      <w:r w:rsidRPr="00A77054">
        <w:rPr>
          <w:i/>
          <w:iCs/>
          <w:sz w:val="32"/>
          <w:szCs w:val="32"/>
        </w:rPr>
        <w:t>«Лидеры новой России»</w:t>
      </w:r>
      <w:r w:rsidRPr="00A77054">
        <w:rPr>
          <w:sz w:val="32"/>
          <w:szCs w:val="32"/>
        </w:rPr>
        <w:t xml:space="preserve">, международной премии </w:t>
      </w:r>
      <w:r w:rsidRPr="00A77054">
        <w:rPr>
          <w:i/>
          <w:iCs/>
          <w:sz w:val="32"/>
          <w:szCs w:val="32"/>
        </w:rPr>
        <w:t xml:space="preserve">«Элита национальной экономики» </w:t>
      </w:r>
      <w:r w:rsidRPr="00A77054">
        <w:rPr>
          <w:sz w:val="32"/>
          <w:szCs w:val="32"/>
        </w:rPr>
        <w:t xml:space="preserve">и Всероссийской премии </w:t>
      </w:r>
      <w:r w:rsidRPr="00A77054">
        <w:rPr>
          <w:i/>
          <w:iCs/>
          <w:sz w:val="32"/>
          <w:szCs w:val="32"/>
        </w:rPr>
        <w:t xml:space="preserve">«Национальная марка качества» </w:t>
      </w:r>
      <w:r w:rsidRPr="00A77054">
        <w:rPr>
          <w:sz w:val="32"/>
          <w:szCs w:val="32"/>
        </w:rPr>
        <w:t xml:space="preserve">с присуждением компании почетного звания «Гарант качества и надежности».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sz w:val="32"/>
          <w:szCs w:val="32"/>
        </w:rPr>
        <w:t xml:space="preserve">Грамотно выстроенная система менеджмента и индивидуальная работа с заказчиками, команда специалистов и репутация обеспечивают долгосрочные и взаимовыгодные взаимоотношения «Строительной Экспертизы» со своими клиентами.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b/>
          <w:bCs/>
          <w:i/>
          <w:iCs/>
          <w:sz w:val="32"/>
          <w:szCs w:val="32"/>
        </w:rPr>
        <w:t xml:space="preserve">ООО «Строительная Экспертиза» </w:t>
      </w:r>
      <w:r w:rsidRPr="00A77054">
        <w:rPr>
          <w:b/>
          <w:bCs/>
          <w:sz w:val="32"/>
          <w:szCs w:val="32"/>
        </w:rPr>
        <w:t xml:space="preserve">– </w:t>
      </w:r>
      <w:r w:rsidRPr="00A77054">
        <w:rPr>
          <w:b/>
          <w:bCs/>
          <w:i/>
          <w:iCs/>
          <w:sz w:val="32"/>
          <w:szCs w:val="32"/>
        </w:rPr>
        <w:t xml:space="preserve">один из лидеров на рынке экспертных услуг.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b/>
          <w:bCs/>
          <w:i/>
          <w:iCs/>
          <w:sz w:val="32"/>
          <w:szCs w:val="32"/>
        </w:rPr>
        <w:t xml:space="preserve">Опыт и профессионализм, индивидуальный подход и ответственность перед клиентом – принципы работы компании.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  <w:r w:rsidRPr="00A77054">
        <w:rPr>
          <w:b/>
          <w:bCs/>
          <w:i/>
          <w:iCs/>
          <w:sz w:val="32"/>
          <w:szCs w:val="32"/>
        </w:rPr>
        <w:t xml:space="preserve">«Строительная Экспертиза»: вы строите </w:t>
      </w:r>
      <w:r w:rsidRPr="00A77054">
        <w:rPr>
          <w:b/>
          <w:bCs/>
          <w:sz w:val="32"/>
          <w:szCs w:val="32"/>
        </w:rPr>
        <w:t xml:space="preserve">– </w:t>
      </w:r>
      <w:r w:rsidRPr="00A77054">
        <w:rPr>
          <w:b/>
          <w:bCs/>
          <w:i/>
          <w:iCs/>
          <w:sz w:val="32"/>
          <w:szCs w:val="32"/>
        </w:rPr>
        <w:t xml:space="preserve">мы помогаем! </w:t>
      </w: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sz w:val="32"/>
          <w:szCs w:val="32"/>
        </w:rPr>
      </w:pPr>
    </w:p>
    <w:p w:rsidR="00A77054" w:rsidRPr="00A77054" w:rsidRDefault="00A77054" w:rsidP="00A77054">
      <w:pPr>
        <w:pStyle w:val="Default"/>
        <w:rPr>
          <w:b/>
          <w:bCs/>
          <w:sz w:val="32"/>
          <w:szCs w:val="32"/>
        </w:rPr>
      </w:pPr>
      <w:r w:rsidRPr="00A77054">
        <w:rPr>
          <w:b/>
          <w:bCs/>
          <w:sz w:val="32"/>
          <w:szCs w:val="32"/>
        </w:rPr>
        <w:t xml:space="preserve">С уважением, </w:t>
      </w:r>
    </w:p>
    <w:p w:rsidR="00A77054" w:rsidRPr="00A77054" w:rsidRDefault="00A77054" w:rsidP="00A77054">
      <w:pPr>
        <w:rPr>
          <w:rFonts w:ascii="Times New Roman" w:hAnsi="Times New Roman" w:cs="Times New Roman"/>
          <w:sz w:val="32"/>
          <w:szCs w:val="32"/>
        </w:rPr>
      </w:pPr>
      <w:r w:rsidRPr="00A77054">
        <w:rPr>
          <w:b/>
          <w:bCs/>
          <w:sz w:val="32"/>
          <w:szCs w:val="32"/>
        </w:rPr>
        <w:t xml:space="preserve">Генеральный директор                                                                                  </w:t>
      </w:r>
      <w:proofErr w:type="spellStart"/>
      <w:r w:rsidRPr="00A77054">
        <w:rPr>
          <w:b/>
          <w:bCs/>
          <w:sz w:val="32"/>
          <w:szCs w:val="32"/>
        </w:rPr>
        <w:t>Ганичкин</w:t>
      </w:r>
      <w:proofErr w:type="spellEnd"/>
      <w:r w:rsidRPr="00A77054">
        <w:rPr>
          <w:b/>
          <w:bCs/>
          <w:sz w:val="32"/>
          <w:szCs w:val="32"/>
        </w:rPr>
        <w:t xml:space="preserve"> А.В.</w:t>
      </w:r>
    </w:p>
    <w:p w:rsidR="00A77054" w:rsidRDefault="00A77054" w:rsidP="00A77054">
      <w:pPr>
        <w:pStyle w:val="Default"/>
        <w:rPr>
          <w:sz w:val="23"/>
          <w:szCs w:val="23"/>
        </w:rPr>
      </w:pPr>
    </w:p>
    <w:sectPr w:rsidR="00A7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F0"/>
    <w:rsid w:val="000B5318"/>
    <w:rsid w:val="00107092"/>
    <w:rsid w:val="002077F0"/>
    <w:rsid w:val="0027211C"/>
    <w:rsid w:val="00272FB1"/>
    <w:rsid w:val="004D6398"/>
    <w:rsid w:val="005042A5"/>
    <w:rsid w:val="006F367E"/>
    <w:rsid w:val="007C0497"/>
    <w:rsid w:val="009326F1"/>
    <w:rsid w:val="009E5F6A"/>
    <w:rsid w:val="00A77054"/>
    <w:rsid w:val="00C30233"/>
    <w:rsid w:val="00CF021F"/>
    <w:rsid w:val="00F067AA"/>
    <w:rsid w:val="00F44C90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2</cp:revision>
  <dcterms:created xsi:type="dcterms:W3CDTF">2014-12-12T06:53:00Z</dcterms:created>
  <dcterms:modified xsi:type="dcterms:W3CDTF">2014-12-12T06:53:00Z</dcterms:modified>
</cp:coreProperties>
</file>